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C" w:rsidRDefault="00B65C7C" w:rsidP="008D75DF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61950" y="457200"/>
            <wp:positionH relativeFrom="column">
              <wp:align>center</wp:align>
            </wp:positionH>
            <wp:positionV relativeFrom="paragraph">
              <wp:posOffset>0</wp:posOffset>
            </wp:positionV>
            <wp:extent cx="5902325" cy="8382000"/>
            <wp:effectExtent l="0" t="0" r="3175" b="0"/>
            <wp:wrapTopAndBottom/>
            <wp:docPr id="3" name="Obrázok 3" descr="D:\piliere  zmenšené\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liere  zmenšené\la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68" cy="83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5DF" w:rsidRDefault="008D75DF" w:rsidP="008D75DF">
      <w:pPr>
        <w:spacing w:after="0"/>
      </w:pPr>
      <w:r w:rsidRPr="008D75DF">
        <w:t>Účelom týchto obrázkov je ukázať, že vysoká mentálna úroveň musí stáť na pevných nohách najdôležitejších ľudských vlastností spolu s vedomosťou. Iba vtedy môže svietiť na všetky strany ako pozitívny príklad, keď má všetky nohy dostatočne vysoké a pevné.</w:t>
      </w:r>
    </w:p>
    <w:p w:rsidR="008D75DF" w:rsidRDefault="008D75DF" w:rsidP="008D75DF">
      <w:pPr>
        <w:spacing w:after="0"/>
      </w:pPr>
      <w:r w:rsidRPr="008D75DF">
        <w:t xml:space="preserve"> Láska - Málokto pozná definíciu najvyššej lásky a ešte menej ľudí vie, že pokiaľ nie je opretá o ďalšie pozitívne vlastnosti, nemá veľkú účinnosť a dlhú životnosť. Egoistická láska je opak tej, ktorá nič nechce a všetko dáva.</w:t>
      </w:r>
    </w:p>
    <w:p w:rsidR="008D75DF" w:rsidRDefault="00573FFA" w:rsidP="008D75DF">
      <w:pPr>
        <w:spacing w:after="0"/>
      </w:pPr>
      <w:r>
        <w:rPr>
          <w:noProof/>
          <w:lang w:eastAsia="sk-SK"/>
        </w:rPr>
        <w:lastRenderedPageBreak/>
        <w:drawing>
          <wp:anchor distT="0" distB="107950" distL="114300" distR="114300" simplePos="0" relativeHeight="251659264" behindDoc="0" locked="0" layoutInCell="1" allowOverlap="1">
            <wp:simplePos x="361950" y="457200"/>
            <wp:positionH relativeFrom="column">
              <wp:align>center</wp:align>
            </wp:positionH>
            <wp:positionV relativeFrom="paragraph">
              <wp:posOffset>0</wp:posOffset>
            </wp:positionV>
            <wp:extent cx="5990400" cy="8470800"/>
            <wp:effectExtent l="0" t="0" r="0" b="6985"/>
            <wp:wrapTopAndBottom/>
            <wp:docPr id="4" name="Obrázok 4" descr="D:\piliere  zmenšené\všeobecná pra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liere  zmenšené\všeobecná prav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00" cy="84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5DF" w:rsidRDefault="00573FFA" w:rsidP="008D75DF">
      <w:pPr>
        <w:spacing w:after="0"/>
      </w:pPr>
      <w:r w:rsidRPr="00573FFA">
        <w:t>Všeobecná (univerzálna pravda) – v texte Nepoznaný a tajomný stvoriteľ- Univerzálna pravda a spravodlivosť str. 10.</w:t>
      </w:r>
    </w:p>
    <w:p w:rsidR="00573FFA" w:rsidRDefault="00573FFA" w:rsidP="008D75DF">
      <w:pPr>
        <w:spacing w:after="0"/>
      </w:pPr>
      <w:r w:rsidRPr="00573FFA">
        <w:t>Taktiež nemá nič spoločné s egoizmom a subjektívnym obmedzeným pohľadom. Cestu k nej najlepšie vystihuje Sokratesov výrok: „Pokiaľ sa chceme priblížiť k pravde, musíme sa v prvom rade vzdialiť od všedného života.“ Bez trpezlivosti, húževnatosti (pevnej vôle) a slobody (vzdialiť sa bežného života), nikdy sa k nej nepriblížime.</w:t>
      </w:r>
    </w:p>
    <w:p w:rsidR="007B2E7F" w:rsidRPr="007B2E7F" w:rsidRDefault="00C53137" w:rsidP="007B2E7F">
      <w:pPr>
        <w:spacing w:after="0"/>
        <w:jc w:val="both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144145" distL="114300" distR="114300" simplePos="0" relativeHeight="251660288" behindDoc="0" locked="0" layoutInCell="1" allowOverlap="1" wp14:anchorId="5CB955D9" wp14:editId="4D1F515B">
            <wp:simplePos x="361950" y="457200"/>
            <wp:positionH relativeFrom="column">
              <wp:align>center</wp:align>
            </wp:positionH>
            <wp:positionV relativeFrom="paragraph">
              <wp:posOffset>0</wp:posOffset>
            </wp:positionV>
            <wp:extent cx="6116955" cy="8686800"/>
            <wp:effectExtent l="0" t="0" r="0" b="0"/>
            <wp:wrapTopAndBottom/>
            <wp:docPr id="1" name="Obrázok 1" descr="D:\piliere  zmenšené\slob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liere  zmenšené\slobo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88" cy="86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E7F" w:rsidRPr="007B2E7F">
        <w:rPr>
          <w:u w:val="single"/>
        </w:rPr>
        <w:t xml:space="preserve"> </w:t>
      </w:r>
      <w:r w:rsidR="007B2E7F" w:rsidRPr="007B2E7F">
        <w:rPr>
          <w:noProof/>
          <w:u w:val="single"/>
          <w:lang w:eastAsia="sk-SK"/>
        </w:rPr>
        <w:t>Sloboda</w:t>
      </w:r>
      <w:r w:rsidR="007B2E7F" w:rsidRPr="007B2E7F">
        <w:rPr>
          <w:noProof/>
          <w:lang w:eastAsia="sk-SK"/>
        </w:rPr>
        <w:t xml:space="preserve"> má tiež svoju egoistickú verziu –  všetko môžem a nemám žiadnu obmedzenosť. Táto pôžitkárska sloboda ale vedie do najťažšieho otroctva – k závislosti.  Najvyššia sloboda nie spútaná nielen so žiadnou závislosťou, ale aj s akoukoľvek ideológiou, komunitou, či autoritou. Myseľ vyzbrojená vedomosťou a logikou, vedie človeka k samostatnosti a skutočnej slobode, v ktorej neexistuje žiadny tlak (musím).</w:t>
      </w:r>
    </w:p>
    <w:p w:rsidR="00C53137" w:rsidRDefault="00C53137" w:rsidP="008D75DF">
      <w:pPr>
        <w:spacing w:after="0"/>
      </w:pPr>
      <w:r>
        <w:rPr>
          <w:noProof/>
          <w:lang w:eastAsia="sk-SK"/>
        </w:rPr>
        <w:lastRenderedPageBreak/>
        <w:drawing>
          <wp:anchor distT="0" distB="107950" distL="114300" distR="114300" simplePos="0" relativeHeight="251661312" behindDoc="0" locked="0" layoutInCell="1" allowOverlap="1">
            <wp:simplePos x="361950" y="457200"/>
            <wp:positionH relativeFrom="column">
              <wp:align>center</wp:align>
            </wp:positionH>
            <wp:positionV relativeFrom="paragraph">
              <wp:posOffset>0</wp:posOffset>
            </wp:positionV>
            <wp:extent cx="6325200" cy="8942400"/>
            <wp:effectExtent l="0" t="0" r="0" b="0"/>
            <wp:wrapTopAndBottom/>
            <wp:docPr id="2" name="Obrázok 2" descr="D:\piliere  zmenšené\trpezlivo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liere  zmenšené\trpezlivosť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89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137">
        <w:rPr>
          <w:u w:val="single"/>
        </w:rPr>
        <w:t>Trpezlivosť</w:t>
      </w:r>
      <w:r w:rsidRPr="00C53137">
        <w:t xml:space="preserve"> je dôl</w:t>
      </w:r>
      <w:bookmarkStart w:id="0" w:name="_GoBack"/>
      <w:bookmarkEnd w:id="0"/>
      <w:r w:rsidRPr="00C53137">
        <w:t>ežitým znakom dobrého pozorovacieho talentu, ktorý nepotrebuje robiť rýchle závery. O tom, že trpezlivosť naozaj ruže prináša, nedá sa pochybovať. Keď túto vlastnosť nemáme, ľahko zahodíme možnosti svojho mozgového potenciálu.</w:t>
      </w:r>
    </w:p>
    <w:p w:rsidR="00C53137" w:rsidRPr="008D75DF" w:rsidRDefault="00C53137" w:rsidP="008D75DF">
      <w:pPr>
        <w:spacing w:after="0"/>
      </w:pPr>
      <w:r w:rsidRPr="00C53137">
        <w:rPr>
          <w:noProof/>
          <w:u w:val="single"/>
          <w:lang w:eastAsia="sk-SK"/>
        </w:rPr>
        <w:lastRenderedPageBreak/>
        <w:drawing>
          <wp:anchor distT="0" distB="107950" distL="114300" distR="114300" simplePos="0" relativeHeight="251662336" behindDoc="0" locked="0" layoutInCell="1" allowOverlap="1" wp14:anchorId="04961E57" wp14:editId="0E16AB2D">
            <wp:simplePos x="361950" y="457200"/>
            <wp:positionH relativeFrom="column">
              <wp:align>center</wp:align>
            </wp:positionH>
            <wp:positionV relativeFrom="paragraph">
              <wp:posOffset>0</wp:posOffset>
            </wp:positionV>
            <wp:extent cx="6291580" cy="8896350"/>
            <wp:effectExtent l="0" t="0" r="0" b="0"/>
            <wp:wrapTopAndBottom/>
            <wp:docPr id="5" name="Obrázok 5" descr="D:\piliere  zmenšené\vô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liere  zmenšené\vôľ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40" cy="88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137">
        <w:rPr>
          <w:u w:val="single"/>
        </w:rPr>
        <w:t xml:space="preserve">Vôľa </w:t>
      </w:r>
      <w:r w:rsidRPr="00C53137">
        <w:t>je najbližšou sestrou trpezlivosti. Spojením týchto vlastností získava človek silu, ako buldozér, ktorý sa nikdy nezastaví a zároveň dokáže prekonať akúkoľvek prekážku. Či máme srdce leva sa ukáže vždy pri najťažších životných situáciách, keď sa dostaneme na dno, alebo keď máme pred sebou veľký problém, či úlohu</w:t>
      </w:r>
    </w:p>
    <w:sectPr w:rsidR="00C53137" w:rsidRPr="008D75DF" w:rsidSect="007149F5">
      <w:footerReference w:type="default" r:id="rId12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18" w:rsidRDefault="00393318" w:rsidP="00B6681D">
      <w:pPr>
        <w:spacing w:after="0" w:line="240" w:lineRule="auto"/>
      </w:pPr>
      <w:r>
        <w:separator/>
      </w:r>
    </w:p>
  </w:endnote>
  <w:endnote w:type="continuationSeparator" w:id="0">
    <w:p w:rsidR="00393318" w:rsidRDefault="00393318" w:rsidP="00B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1D" w:rsidRDefault="00B668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18" w:rsidRDefault="00393318" w:rsidP="00B6681D">
      <w:pPr>
        <w:spacing w:after="0" w:line="240" w:lineRule="auto"/>
      </w:pPr>
      <w:r>
        <w:separator/>
      </w:r>
    </w:p>
  </w:footnote>
  <w:footnote w:type="continuationSeparator" w:id="0">
    <w:p w:rsidR="00393318" w:rsidRDefault="00393318" w:rsidP="00B6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D"/>
    <w:rsid w:val="00093829"/>
    <w:rsid w:val="002D0033"/>
    <w:rsid w:val="00390D24"/>
    <w:rsid w:val="00393318"/>
    <w:rsid w:val="00513A04"/>
    <w:rsid w:val="005321D5"/>
    <w:rsid w:val="00573FFA"/>
    <w:rsid w:val="007149F5"/>
    <w:rsid w:val="007B2E7F"/>
    <w:rsid w:val="008256E5"/>
    <w:rsid w:val="008D75DF"/>
    <w:rsid w:val="009A69F6"/>
    <w:rsid w:val="00A65496"/>
    <w:rsid w:val="00B13760"/>
    <w:rsid w:val="00B65C7C"/>
    <w:rsid w:val="00B6681D"/>
    <w:rsid w:val="00C400F0"/>
    <w:rsid w:val="00C518FE"/>
    <w:rsid w:val="00C53137"/>
    <w:rsid w:val="00D32556"/>
    <w:rsid w:val="00E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2017-06-26T03:57:00Z</dcterms:created>
  <dcterms:modified xsi:type="dcterms:W3CDTF">2017-07-06T03:21:00Z</dcterms:modified>
</cp:coreProperties>
</file>